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48BA" w14:textId="76A58D6C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D14B0F" w:rsidRPr="0064239B">
        <w:rPr>
          <w:lang w:val="en-GB"/>
        </w:rPr>
        <w:t xml:space="preserve"> 4.1.1</w:t>
      </w:r>
    </w:p>
    <w:p w14:paraId="261ADA49" w14:textId="24A3C5DA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>Build 201</w:t>
      </w:r>
      <w:r w:rsidR="00E34519">
        <w:rPr>
          <w:lang w:val="en-GB"/>
        </w:rPr>
        <w:t>7</w:t>
      </w:r>
      <w:r>
        <w:rPr>
          <w:lang w:val="en-GB"/>
        </w:rPr>
        <w:t>-</w:t>
      </w:r>
      <w:r w:rsidR="0064239B">
        <w:rPr>
          <w:lang w:val="en-GB"/>
        </w:rPr>
        <w:t xml:space="preserve">06-02 </w:t>
      </w:r>
      <w:bookmarkStart w:id="0" w:name="_GoBack"/>
      <w:bookmarkEnd w:id="0"/>
      <w:r w:rsidR="003B2A03">
        <w:rPr>
          <w:lang w:val="en-GB"/>
        </w:rPr>
        <w:t>(4.</w:t>
      </w:r>
      <w:r w:rsidR="00E34519">
        <w:rPr>
          <w:lang w:val="en-GB"/>
        </w:rPr>
        <w:t>1</w:t>
      </w:r>
      <w:r w:rsidR="003B2A03">
        <w:rPr>
          <w:lang w:val="en-GB"/>
        </w:rPr>
        <w:t>.</w:t>
      </w:r>
      <w:r w:rsidR="00802964">
        <w:rPr>
          <w:lang w:val="en-GB"/>
        </w:rPr>
        <w:t>1</w:t>
      </w:r>
      <w:r w:rsidR="00E34519">
        <w:rPr>
          <w:lang w:val="en-GB"/>
        </w:rPr>
        <w:t>0</w:t>
      </w:r>
      <w:r w:rsidR="003B2A03">
        <w:rPr>
          <w:lang w:val="en-GB"/>
        </w:rPr>
        <w:t>.0)</w:t>
      </w:r>
    </w:p>
    <w:p w14:paraId="6464F61F" w14:textId="77777777" w:rsidR="00802964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0E7DB96F" w14:textId="1042FDFF" w:rsidR="00B05D0E" w:rsidRDefault="00B05D0E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Import.config changes for xml import needed.</w:t>
      </w:r>
    </w:p>
    <w:p w14:paraId="7516E757" w14:textId="77777777" w:rsidR="00802964" w:rsidRPr="009C242F" w:rsidRDefault="00802964" w:rsidP="00B0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GB"/>
        </w:rPr>
      </w:pPr>
    </w:p>
    <w:p w14:paraId="6F34DB20" w14:textId="77777777" w:rsidR="003B2A03" w:rsidRPr="003B2A03" w:rsidRDefault="003B2A03" w:rsidP="003B2A03">
      <w:pPr>
        <w:pStyle w:val="Rubrik1"/>
        <w:rPr>
          <w:lang w:val="en-GB"/>
        </w:rPr>
      </w:pPr>
      <w:r>
        <w:rPr>
          <w:lang w:val="en-GB"/>
        </w:rPr>
        <w:t>New features</w:t>
      </w:r>
    </w:p>
    <w:p w14:paraId="43BFE260" w14:textId="335C56A4" w:rsidR="00802964" w:rsidRDefault="00802964" w:rsidP="00005AEB">
      <w:pPr>
        <w:pStyle w:val="Rubrik2"/>
        <w:rPr>
          <w:lang w:val="en-GB"/>
        </w:rPr>
      </w:pPr>
      <w:r>
        <w:rPr>
          <w:lang w:val="en-GB"/>
        </w:rPr>
        <w:t>WebViewer</w:t>
      </w:r>
    </w:p>
    <w:p w14:paraId="78749C47" w14:textId="4382BD8D" w:rsidR="00802964" w:rsidRPr="003C7BB2" w:rsidRDefault="003C7BB2" w:rsidP="00D404AA">
      <w:pPr>
        <w:pStyle w:val="Liststycke"/>
        <w:numPr>
          <w:ilvl w:val="0"/>
          <w:numId w:val="8"/>
        </w:numPr>
        <w:rPr>
          <w:lang w:val="en-GB"/>
        </w:rPr>
      </w:pPr>
      <w:r w:rsidRPr="003C7BB2">
        <w:rPr>
          <w:lang w:val="en-GB"/>
        </w:rPr>
        <w:t xml:space="preserve">[SIG-1783] - Order process to allow non registered users to add parts to order. </w:t>
      </w:r>
      <w:r w:rsidR="00802964" w:rsidRPr="003C7BB2">
        <w:rPr>
          <w:lang w:val="en-GB"/>
        </w:rPr>
        <w:t>Order permission split into AddToOrderCart and PlaceOrder permission. This will allow users to add parts to order cart without signing in and then sign in when placing order.</w:t>
      </w:r>
    </w:p>
    <w:p w14:paraId="2166776D" w14:textId="69C57BA8" w:rsidR="003C7BB2" w:rsidRPr="003C7BB2" w:rsidRDefault="003C7BB2" w:rsidP="003C7BB2">
      <w:pPr>
        <w:pStyle w:val="Liststycke"/>
        <w:numPr>
          <w:ilvl w:val="0"/>
          <w:numId w:val="8"/>
        </w:numPr>
        <w:rPr>
          <w:lang w:val="en-GB"/>
        </w:rPr>
      </w:pPr>
      <w:r w:rsidRPr="003C7BB2">
        <w:rPr>
          <w:lang w:val="en-GB"/>
        </w:rPr>
        <w:t>[SIG-2107] - Show price and stock info in Gallery shop view</w:t>
      </w:r>
      <w:r>
        <w:rPr>
          <w:lang w:val="en-GB"/>
        </w:rPr>
        <w:t>.</w:t>
      </w:r>
    </w:p>
    <w:p w14:paraId="52F78A51" w14:textId="764E562B" w:rsidR="003C7BB2" w:rsidRPr="003C7BB2" w:rsidRDefault="003C7BB2" w:rsidP="003C7BB2">
      <w:pPr>
        <w:pStyle w:val="Liststycke"/>
        <w:numPr>
          <w:ilvl w:val="0"/>
          <w:numId w:val="8"/>
        </w:numPr>
        <w:rPr>
          <w:lang w:val="en-GB"/>
        </w:rPr>
      </w:pPr>
      <w:r w:rsidRPr="003C7BB2">
        <w:rPr>
          <w:lang w:val="en-GB"/>
        </w:rPr>
        <w:t xml:space="preserve">[SIG-2128] - </w:t>
      </w:r>
      <w:r>
        <w:rPr>
          <w:lang w:val="en-GB"/>
        </w:rPr>
        <w:t>Show breadcrumb on order page</w:t>
      </w:r>
    </w:p>
    <w:p w14:paraId="1766CD34" w14:textId="2C59BD68" w:rsidR="003C7BB2" w:rsidRPr="003C7BB2" w:rsidRDefault="003C7BB2" w:rsidP="003C7BB2">
      <w:pPr>
        <w:pStyle w:val="Liststycke"/>
        <w:numPr>
          <w:ilvl w:val="0"/>
          <w:numId w:val="8"/>
        </w:numPr>
        <w:rPr>
          <w:lang w:val="en-GB"/>
        </w:rPr>
      </w:pPr>
      <w:r w:rsidRPr="003C7BB2">
        <w:rPr>
          <w:lang w:val="en-GB"/>
        </w:rPr>
        <w:t>[SIG-2132] - New setting to enable 'MyOrders'</w:t>
      </w:r>
      <w:r>
        <w:rPr>
          <w:lang w:val="en-GB"/>
        </w:rPr>
        <w:t>. This will allow to turn off order history despite being able to place orders.</w:t>
      </w:r>
    </w:p>
    <w:p w14:paraId="2697C830" w14:textId="42D014EF" w:rsidR="002B6036" w:rsidRDefault="002B6036" w:rsidP="00005AEB">
      <w:pPr>
        <w:pStyle w:val="Rubrik2"/>
        <w:rPr>
          <w:lang w:val="en-GB"/>
        </w:rPr>
      </w:pPr>
      <w:r>
        <w:rPr>
          <w:lang w:val="en-GB"/>
        </w:rPr>
        <w:t>Manager</w:t>
      </w:r>
    </w:p>
    <w:p w14:paraId="4672C903" w14:textId="7F64888D" w:rsidR="002B6036" w:rsidRPr="003C7BB2" w:rsidRDefault="003C7BB2" w:rsidP="003C7BB2">
      <w:pPr>
        <w:pStyle w:val="Liststycke"/>
        <w:numPr>
          <w:ilvl w:val="0"/>
          <w:numId w:val="5"/>
        </w:numPr>
        <w:rPr>
          <w:lang w:val="en-GB"/>
        </w:rPr>
      </w:pPr>
      <w:r w:rsidRPr="003C7BB2">
        <w:rPr>
          <w:lang w:val="en-GB"/>
        </w:rPr>
        <w:t>[SIG-</w:t>
      </w:r>
      <w:r>
        <w:rPr>
          <w:lang w:val="en-GB"/>
        </w:rPr>
        <w:t>1636</w:t>
      </w:r>
      <w:r w:rsidRPr="003C7BB2">
        <w:rPr>
          <w:lang w:val="en-GB"/>
        </w:rPr>
        <w:t xml:space="preserve">] </w:t>
      </w:r>
      <w:r>
        <w:rPr>
          <w:lang w:val="en-GB"/>
        </w:rPr>
        <w:t xml:space="preserve">- </w:t>
      </w:r>
      <w:r w:rsidR="002B6036" w:rsidRPr="003C7BB2">
        <w:rPr>
          <w:lang w:val="en-GB"/>
        </w:rPr>
        <w:t xml:space="preserve">Signifikant Simplified XML import, also </w:t>
      </w:r>
      <w:r w:rsidR="00802964" w:rsidRPr="003C7BB2">
        <w:rPr>
          <w:lang w:val="en-GB"/>
        </w:rPr>
        <w:t>used for Windchill integration now include SerialNumber import</w:t>
      </w:r>
    </w:p>
    <w:p w14:paraId="554A7324" w14:textId="77777777" w:rsidR="003C7BB2" w:rsidRPr="003C7BB2" w:rsidRDefault="003C7BB2" w:rsidP="003C7BB2">
      <w:pPr>
        <w:pStyle w:val="Liststycke"/>
        <w:numPr>
          <w:ilvl w:val="0"/>
          <w:numId w:val="5"/>
        </w:numPr>
        <w:rPr>
          <w:lang w:val="en-GB"/>
        </w:rPr>
      </w:pPr>
      <w:r w:rsidRPr="003C7BB2">
        <w:rPr>
          <w:lang w:val="en-GB"/>
        </w:rPr>
        <w:t>[SIG-1708] - Signifikant Simplified XML document import</w:t>
      </w:r>
    </w:p>
    <w:p w14:paraId="282E86B9" w14:textId="77777777" w:rsidR="003C7BB2" w:rsidRPr="003C7BB2" w:rsidRDefault="003C7BB2" w:rsidP="003C7BB2">
      <w:pPr>
        <w:pStyle w:val="Liststycke"/>
        <w:numPr>
          <w:ilvl w:val="0"/>
          <w:numId w:val="5"/>
        </w:numPr>
      </w:pPr>
      <w:r w:rsidRPr="003C7BB2">
        <w:t xml:space="preserve">[SIG-2014] - Edit IsKit in Manager </w:t>
      </w:r>
    </w:p>
    <w:p w14:paraId="750EB579" w14:textId="729F30A1" w:rsidR="00485428" w:rsidRDefault="000C2769" w:rsidP="000A58D1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</w:p>
    <w:p w14:paraId="2EB99975" w14:textId="7FAC5178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[SIG-941] - Non-numeric hotspots not identified</w:t>
      </w:r>
      <w:r>
        <w:rPr>
          <w:lang w:val="en-GB"/>
        </w:rPr>
        <w:t>.</w:t>
      </w:r>
    </w:p>
    <w:p w14:paraId="1E7926A9" w14:textId="5611B07B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[SIG-1963] - Delete user in MyCompany shall only deactivate</w:t>
      </w:r>
      <w:r>
        <w:rPr>
          <w:lang w:val="en-GB"/>
        </w:rPr>
        <w:t>.</w:t>
      </w:r>
    </w:p>
    <w:p w14:paraId="17E60753" w14:textId="317AFB91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[SIG-1724] - Problem with manual references</w:t>
      </w:r>
      <w:r>
        <w:rPr>
          <w:lang w:val="en-GB"/>
        </w:rPr>
        <w:t>. Validation added in Manager.</w:t>
      </w:r>
    </w:p>
    <w:p w14:paraId="6EB3C8B3" w14:textId="096C399D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[SIG-1769] - Import repository gets dirty</w:t>
      </w:r>
      <w:r>
        <w:rPr>
          <w:lang w:val="en-GB"/>
        </w:rPr>
        <w:t>.</w:t>
      </w:r>
    </w:p>
    <w:p w14:paraId="5693330D" w14:textId="28F7ACE6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[SIG-1822] - File names at download does not reflect content</w:t>
      </w:r>
      <w:r>
        <w:rPr>
          <w:lang w:val="en-GB"/>
        </w:rPr>
        <w:t xml:space="preserve"> or actual file name.</w:t>
      </w:r>
    </w:p>
    <w:p w14:paraId="556EE833" w14:textId="719C327F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[SIG-1951] - SVG hotspots loosing position when SVG does not have a size</w:t>
      </w:r>
      <w:r>
        <w:rPr>
          <w:lang w:val="en-GB"/>
        </w:rPr>
        <w:t>.</w:t>
      </w:r>
    </w:p>
    <w:p w14:paraId="2DF55070" w14:textId="40A13813" w:rsidR="003C7BB2" w:rsidRPr="003C7BB2" w:rsidRDefault="003C7BB2" w:rsidP="003C7BB2">
      <w:pPr>
        <w:rPr>
          <w:lang w:val="en-GB"/>
        </w:rPr>
      </w:pPr>
      <w:r w:rsidRPr="003C7BB2">
        <w:rPr>
          <w:lang w:val="en-GB"/>
        </w:rPr>
        <w:t>[SIG-2152] - Serial number on part row does not display on web</w:t>
      </w:r>
      <w:r>
        <w:rPr>
          <w:lang w:val="en-GB"/>
        </w:rPr>
        <w:t>.</w:t>
      </w:r>
    </w:p>
    <w:p w14:paraId="4C47B31A" w14:textId="73B33860" w:rsidR="003C7BB2" w:rsidRDefault="003C7BB2" w:rsidP="003C7BB2">
      <w:pPr>
        <w:rPr>
          <w:lang w:val="en-GB"/>
        </w:rPr>
      </w:pPr>
      <w:r w:rsidRPr="003C7BB2">
        <w:rPr>
          <w:lang w:val="en-GB"/>
        </w:rPr>
        <w:t>[SIG-2160] - XLS part assembly import error with the same part appearing many times</w:t>
      </w:r>
      <w:r>
        <w:rPr>
          <w:lang w:val="en-GB"/>
        </w:rPr>
        <w:t>.</w:t>
      </w:r>
    </w:p>
    <w:p w14:paraId="4BC6C71E" w14:textId="77777777" w:rsidR="00B62DEB" w:rsidRDefault="00B62DEB" w:rsidP="000A58D1">
      <w:pPr>
        <w:pStyle w:val="Rubrik1"/>
        <w:rPr>
          <w:lang w:val="en-GB"/>
        </w:rPr>
      </w:pPr>
      <w:r w:rsidRPr="00B62DEB">
        <w:rPr>
          <w:lang w:val="en-GB"/>
        </w:rPr>
        <w:t>Important configuration changes</w:t>
      </w:r>
    </w:p>
    <w:p w14:paraId="3DD68C12" w14:textId="77777777" w:rsidR="000A58D1" w:rsidRPr="000A58D1" w:rsidRDefault="000A58D1" w:rsidP="00005AEB">
      <w:pPr>
        <w:pStyle w:val="Rubrik2"/>
        <w:rPr>
          <w:lang w:val="en-GB"/>
        </w:rPr>
      </w:pPr>
      <w:r>
        <w:rPr>
          <w:lang w:val="en-GB"/>
        </w:rPr>
        <w:t>Import.config</w:t>
      </w:r>
    </w:p>
    <w:p w14:paraId="11D06629" w14:textId="56B6C3FA" w:rsidR="003C7BB2" w:rsidRDefault="002B6036" w:rsidP="007A0856">
      <w:pPr>
        <w:rPr>
          <w:lang w:val="en-GB"/>
        </w:rPr>
      </w:pPr>
      <w:r>
        <w:rPr>
          <w:lang w:val="en-GB"/>
        </w:rPr>
        <w:t xml:space="preserve">Signifikant Simplified XML </w:t>
      </w:r>
      <w:r w:rsidR="003C7BB2">
        <w:rPr>
          <w:lang w:val="en-GB"/>
        </w:rPr>
        <w:t>will include settings for SerialNumbers and future function ContentSet</w:t>
      </w:r>
      <w:r>
        <w:rPr>
          <w:lang w:val="en-GB"/>
        </w:rPr>
        <w:t>.</w:t>
      </w:r>
      <w:r w:rsidR="003C7BB2">
        <w:rPr>
          <w:lang w:val="en-GB"/>
        </w:rPr>
        <w:t>Generate a new file and copy the new settings into your old file.</w:t>
      </w:r>
    </w:p>
    <w:p w14:paraId="19196A7A" w14:textId="715EEBAD" w:rsidR="00204C6A" w:rsidRPr="009B0F5B" w:rsidRDefault="003C7BB2" w:rsidP="00005AEB">
      <w:pPr>
        <w:pStyle w:val="Rubrik2"/>
        <w:rPr>
          <w:lang w:val="en-GB"/>
        </w:rPr>
      </w:pPr>
      <w:r>
        <w:rPr>
          <w:lang w:val="en-GB"/>
        </w:rPr>
        <w:t>Permissions.config</w:t>
      </w:r>
    </w:p>
    <w:p w14:paraId="0100550C" w14:textId="79688385" w:rsidR="00982569" w:rsidRDefault="003C7BB2" w:rsidP="00E83F36">
      <w:pPr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lang w:val="en-GB"/>
        </w:rPr>
        <w:t>Order split into AddToOrderCart and PlaceOrder. Check order functions so that it works as ex</w:t>
      </w:r>
      <w:r w:rsidR="005B0B28">
        <w:rPr>
          <w:lang w:val="en-GB"/>
        </w:rPr>
        <w:t>pected or if reconfig is needed.</w:t>
      </w:r>
    </w:p>
    <w:sectPr w:rsidR="0098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3EDD" w14:textId="77777777" w:rsidR="00AB1C28" w:rsidRDefault="00AB1C28" w:rsidP="00F425B7">
      <w:pPr>
        <w:spacing w:after="0" w:line="240" w:lineRule="auto"/>
      </w:pPr>
      <w:r>
        <w:separator/>
      </w:r>
    </w:p>
  </w:endnote>
  <w:endnote w:type="continuationSeparator" w:id="0">
    <w:p w14:paraId="015A982E" w14:textId="77777777" w:rsidR="00AB1C28" w:rsidRDefault="00AB1C28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8383" w14:textId="77777777" w:rsidR="00AB1C28" w:rsidRDefault="00AB1C28" w:rsidP="00F425B7">
      <w:pPr>
        <w:spacing w:after="0" w:line="240" w:lineRule="auto"/>
      </w:pPr>
      <w:r>
        <w:separator/>
      </w:r>
    </w:p>
  </w:footnote>
  <w:footnote w:type="continuationSeparator" w:id="0">
    <w:p w14:paraId="0E7E88E5" w14:textId="77777777" w:rsidR="00AB1C28" w:rsidRDefault="00AB1C28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0ED"/>
    <w:multiLevelType w:val="hybridMultilevel"/>
    <w:tmpl w:val="FA648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53F89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9B6"/>
    <w:rsid w:val="000D3F1B"/>
    <w:rsid w:val="000D6E20"/>
    <w:rsid w:val="000D6F68"/>
    <w:rsid w:val="000E4D9E"/>
    <w:rsid w:val="000E68E6"/>
    <w:rsid w:val="000F4765"/>
    <w:rsid w:val="000F5073"/>
    <w:rsid w:val="000F6535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C01EF"/>
    <w:rsid w:val="001C18E3"/>
    <w:rsid w:val="001C5671"/>
    <w:rsid w:val="001C59D8"/>
    <w:rsid w:val="001C5CDC"/>
    <w:rsid w:val="001D35EF"/>
    <w:rsid w:val="001D7144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3669"/>
    <w:rsid w:val="00233F45"/>
    <w:rsid w:val="0023767D"/>
    <w:rsid w:val="00237A41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1358"/>
    <w:rsid w:val="00343A2F"/>
    <w:rsid w:val="00347270"/>
    <w:rsid w:val="00350227"/>
    <w:rsid w:val="0035023B"/>
    <w:rsid w:val="003517E8"/>
    <w:rsid w:val="003577C2"/>
    <w:rsid w:val="003673AE"/>
    <w:rsid w:val="00367558"/>
    <w:rsid w:val="0037606A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54B5"/>
    <w:rsid w:val="00452988"/>
    <w:rsid w:val="00452C17"/>
    <w:rsid w:val="00453410"/>
    <w:rsid w:val="00456038"/>
    <w:rsid w:val="00460384"/>
    <w:rsid w:val="00460F9A"/>
    <w:rsid w:val="004666BF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C0C26"/>
    <w:rsid w:val="004C199C"/>
    <w:rsid w:val="004C3872"/>
    <w:rsid w:val="004C4B16"/>
    <w:rsid w:val="004C7550"/>
    <w:rsid w:val="004D0F1D"/>
    <w:rsid w:val="004D26D5"/>
    <w:rsid w:val="004D5628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7B4D"/>
    <w:rsid w:val="005E3F07"/>
    <w:rsid w:val="005E6627"/>
    <w:rsid w:val="005F340A"/>
    <w:rsid w:val="005F38C7"/>
    <w:rsid w:val="005F393C"/>
    <w:rsid w:val="005F6295"/>
    <w:rsid w:val="005F6C42"/>
    <w:rsid w:val="0060060C"/>
    <w:rsid w:val="0060073F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DB4"/>
    <w:rsid w:val="008027AA"/>
    <w:rsid w:val="00802964"/>
    <w:rsid w:val="00802AC9"/>
    <w:rsid w:val="008057DE"/>
    <w:rsid w:val="008065AF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6143"/>
    <w:rsid w:val="00AB736F"/>
    <w:rsid w:val="00AB7F12"/>
    <w:rsid w:val="00AC15EC"/>
    <w:rsid w:val="00AC3122"/>
    <w:rsid w:val="00AC42B6"/>
    <w:rsid w:val="00AC6452"/>
    <w:rsid w:val="00AC6E8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77E1F"/>
    <w:rsid w:val="00B81CE4"/>
    <w:rsid w:val="00B82BAF"/>
    <w:rsid w:val="00B83435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CD6"/>
    <w:rsid w:val="00BB7165"/>
    <w:rsid w:val="00BC0AE5"/>
    <w:rsid w:val="00BC14FC"/>
    <w:rsid w:val="00BC181C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D07FF5"/>
    <w:rsid w:val="00D12694"/>
    <w:rsid w:val="00D14B0F"/>
    <w:rsid w:val="00D166A3"/>
    <w:rsid w:val="00D16A24"/>
    <w:rsid w:val="00D21DB8"/>
    <w:rsid w:val="00D26348"/>
    <w:rsid w:val="00D27DB1"/>
    <w:rsid w:val="00D3213F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76"/>
    <w:rsid w:val="00DE763E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6181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122</cp:revision>
  <dcterms:created xsi:type="dcterms:W3CDTF">2016-04-05T20:09:00Z</dcterms:created>
  <dcterms:modified xsi:type="dcterms:W3CDTF">2017-06-02T09:50:00Z</dcterms:modified>
</cp:coreProperties>
</file>